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5E" w:rsidRDefault="00053126" w:rsidP="00373F9B">
      <w:pPr>
        <w:jc w:val="center"/>
        <w:rPr>
          <w:b/>
        </w:rPr>
      </w:pPr>
      <w:r>
        <w:rPr>
          <w:b/>
        </w:rPr>
        <w:t xml:space="preserve">D &amp; SP </w:t>
      </w:r>
      <w:r w:rsidR="00373F9B" w:rsidRPr="00373F9B">
        <w:rPr>
          <w:b/>
        </w:rPr>
        <w:t>Author-Ideas Presentation &amp; Report</w:t>
      </w:r>
    </w:p>
    <w:p w:rsidR="00373F9B" w:rsidRDefault="00373F9B" w:rsidP="00373F9B"/>
    <w:p w:rsidR="00373F9B" w:rsidRDefault="00373F9B" w:rsidP="00373F9B">
      <w:pPr>
        <w:ind w:left="0" w:firstLine="0"/>
      </w:pPr>
      <w:r>
        <w:t>Ideas come from people whose life circumstances have influenced the direction of a particular individual’s thinking.  The purpose of this assignment is to bring to life for the class a scholar’s key ideas and the person who developed them.</w:t>
      </w:r>
      <w:r w:rsidR="00053126">
        <w:t xml:space="preserve"> There are two parts to the assignment: (a) a 45-50 minute presentation </w:t>
      </w:r>
      <w:r w:rsidR="000D058D">
        <w:t xml:space="preserve">(10%) </w:t>
      </w:r>
      <w:r w:rsidR="00053126">
        <w:t>and (b) a ~15 page paper</w:t>
      </w:r>
      <w:r w:rsidR="000D058D">
        <w:t xml:space="preserve"> (</w:t>
      </w:r>
      <w:r w:rsidR="003B196A">
        <w:t>20</w:t>
      </w:r>
      <w:r w:rsidR="000D058D">
        <w:t>%)</w:t>
      </w:r>
      <w:r w:rsidR="00053126">
        <w:t xml:space="preserve">. Across the semester, we will learn about 7-8 different scholars, with </w:t>
      </w:r>
      <w:r w:rsidR="00DF602E">
        <w:t>author selection</w:t>
      </w:r>
      <w:r w:rsidR="00053126">
        <w:t xml:space="preserve"> </w:t>
      </w:r>
      <w:r w:rsidR="00DF602E">
        <w:t>shaped by</w:t>
      </w:r>
      <w:r w:rsidR="00053126">
        <w:t xml:space="preserve"> your interests. Students will work in pairs for this assignment.</w:t>
      </w:r>
      <w:r w:rsidR="00192CF8">
        <w:t xml:space="preserve"> You presentation should highlight key ideas of the scholar AND give a sense of the person.</w:t>
      </w:r>
      <w:r w:rsidR="00F75D1D">
        <w:t xml:space="preserve">  B</w:t>
      </w:r>
      <w:r w:rsidR="000D058D">
        <w:t xml:space="preserve">oth of these foci should be </w:t>
      </w:r>
      <w:r w:rsidR="00F75D1D">
        <w:t xml:space="preserve">part of both assignments, </w:t>
      </w:r>
      <w:bookmarkStart w:id="0" w:name="_GoBack"/>
      <w:bookmarkEnd w:id="0"/>
      <w:r w:rsidR="000D058D">
        <w:t xml:space="preserve">although it is expected the person is likely to be given a more focus in the oral than </w:t>
      </w:r>
      <w:r w:rsidR="00F75D1D">
        <w:t xml:space="preserve">it is in </w:t>
      </w:r>
      <w:r w:rsidR="000D058D">
        <w:t>the written.</w:t>
      </w:r>
    </w:p>
    <w:p w:rsidR="00053126" w:rsidRDefault="00053126" w:rsidP="00373F9B">
      <w:pPr>
        <w:ind w:left="0" w:firstLine="0"/>
      </w:pPr>
    </w:p>
    <w:p w:rsidR="00053126" w:rsidRDefault="00053126" w:rsidP="00373F9B">
      <w:pPr>
        <w:ind w:left="0" w:firstLine="0"/>
      </w:pPr>
      <w:r>
        <w:t xml:space="preserve">For your scholar you are expected to read a significant amount of what they have written, some </w:t>
      </w:r>
      <w:r w:rsidR="00607A57">
        <w:t xml:space="preserve">pieces </w:t>
      </w:r>
      <w:r>
        <w:t xml:space="preserve">jointly and some individually. Across the two of you, </w:t>
      </w:r>
      <w:r w:rsidR="00607A57">
        <w:t>you should read 3-4 books OR 25-30 articles OR an equivalent mix of articles/books.</w:t>
      </w:r>
      <w:r w:rsidR="00192CF8">
        <w:t xml:space="preserve"> For scholars who are alive you are encouraged to contact them and consider having a short (15-20 </w:t>
      </w:r>
      <w:proofErr w:type="spellStart"/>
      <w:r w:rsidR="00192CF8">
        <w:t>mins</w:t>
      </w:r>
      <w:proofErr w:type="spellEnd"/>
      <w:r w:rsidR="00192CF8">
        <w:t>) interview as part of your presentation (live through Skype or audio/video recorded depending on the person’s location and your and their access to technologies).</w:t>
      </w:r>
      <w:r w:rsidR="00DF602E">
        <w:t xml:space="preserve"> </w:t>
      </w:r>
    </w:p>
    <w:p w:rsidR="000D058D" w:rsidRDefault="000D058D" w:rsidP="00373F9B">
      <w:pPr>
        <w:ind w:left="0" w:firstLine="0"/>
      </w:pPr>
    </w:p>
    <w:p w:rsidR="00373F9B" w:rsidRDefault="00373F9B" w:rsidP="00373F9B">
      <w:pPr>
        <w:ind w:left="0" w:firstLine="0"/>
        <w:jc w:val="center"/>
        <w:rPr>
          <w:b/>
        </w:rPr>
      </w:pPr>
    </w:p>
    <w:p w:rsidR="00DF602E" w:rsidRDefault="00DF602E" w:rsidP="00DF602E">
      <w:pPr>
        <w:ind w:left="0" w:firstLine="0"/>
        <w:rPr>
          <w:b/>
        </w:rPr>
      </w:pPr>
      <w:r>
        <w:rPr>
          <w:b/>
        </w:rPr>
        <w:t>Possible Scholars &amp; Central Idea/Tradition</w:t>
      </w:r>
    </w:p>
    <w:p w:rsidR="00DF602E" w:rsidRPr="00DF602E" w:rsidRDefault="00DF602E" w:rsidP="00DF602E">
      <w:pPr>
        <w:ind w:left="0" w:firstLine="0"/>
        <w:rPr>
          <w:u w:val="single"/>
        </w:rPr>
      </w:pPr>
      <w:r w:rsidRPr="00DF602E">
        <w:rPr>
          <w:u w:val="single"/>
        </w:rPr>
        <w:t>Conversation Analysis</w:t>
      </w:r>
    </w:p>
    <w:p w:rsidR="00DF602E" w:rsidRDefault="00DF602E" w:rsidP="00DF602E">
      <w:pPr>
        <w:ind w:firstLine="0"/>
      </w:pPr>
      <w:r>
        <w:t>Harvey Sacks</w:t>
      </w:r>
    </w:p>
    <w:p w:rsidR="00DF602E" w:rsidRDefault="00DF602E" w:rsidP="00DF602E">
      <w:pPr>
        <w:ind w:firstLine="0"/>
      </w:pPr>
      <w:r>
        <w:t>Anita Pomerantz</w:t>
      </w:r>
    </w:p>
    <w:p w:rsidR="00621011" w:rsidRDefault="000D058D" w:rsidP="00DF602E">
      <w:pPr>
        <w:ind w:firstLine="0"/>
      </w:pPr>
      <w:r>
        <w:t>John Heritage</w:t>
      </w:r>
    </w:p>
    <w:p w:rsidR="00621011" w:rsidRDefault="00621011" w:rsidP="00621011">
      <w:pPr>
        <w:rPr>
          <w:u w:val="single"/>
        </w:rPr>
      </w:pPr>
      <w:r w:rsidRPr="00621011">
        <w:rPr>
          <w:u w:val="single"/>
        </w:rPr>
        <w:t>Critical Discourse Analysis</w:t>
      </w:r>
    </w:p>
    <w:p w:rsidR="00621011" w:rsidRPr="00621011" w:rsidRDefault="00621011" w:rsidP="00621011">
      <w:pPr>
        <w:ind w:left="1440"/>
      </w:pPr>
      <w:r w:rsidRPr="00621011">
        <w:t>Teun van Dijk</w:t>
      </w:r>
    </w:p>
    <w:p w:rsidR="00621011" w:rsidRPr="00621011" w:rsidRDefault="00621011" w:rsidP="00621011">
      <w:pPr>
        <w:ind w:left="1440"/>
      </w:pPr>
      <w:r w:rsidRPr="00621011">
        <w:t>Norman Fairclough</w:t>
      </w:r>
    </w:p>
    <w:p w:rsidR="00621011" w:rsidRPr="00621011" w:rsidRDefault="00621011" w:rsidP="00621011">
      <w:pPr>
        <w:ind w:left="1440"/>
      </w:pPr>
      <w:r w:rsidRPr="00621011">
        <w:t>James Paul Gee</w:t>
      </w:r>
    </w:p>
    <w:p w:rsidR="00621011" w:rsidRDefault="00621011" w:rsidP="00621011">
      <w:pPr>
        <w:rPr>
          <w:kern w:val="0"/>
        </w:rPr>
      </w:pPr>
      <w:r w:rsidRPr="00621011">
        <w:rPr>
          <w:u w:val="single"/>
        </w:rPr>
        <w:t>D</w:t>
      </w:r>
      <w:r>
        <w:rPr>
          <w:u w:val="single"/>
        </w:rPr>
        <w:t xml:space="preserve">ialogism/ </w:t>
      </w:r>
      <w:proofErr w:type="spellStart"/>
      <w:r>
        <w:rPr>
          <w:u w:val="single"/>
        </w:rPr>
        <w:t>Heteroglossia</w:t>
      </w:r>
      <w:proofErr w:type="spellEnd"/>
    </w:p>
    <w:p w:rsidR="00621011" w:rsidRDefault="00621011" w:rsidP="00621011">
      <w:pPr>
        <w:ind w:left="0" w:firstLine="0"/>
        <w:rPr>
          <w:kern w:val="0"/>
        </w:rPr>
      </w:pPr>
      <w:r>
        <w:rPr>
          <w:kern w:val="0"/>
        </w:rPr>
        <w:tab/>
        <w:t xml:space="preserve">Mikhail </w:t>
      </w:r>
      <w:r w:rsidR="000D058D">
        <w:rPr>
          <w:kern w:val="0"/>
        </w:rPr>
        <w:t>Bakhtin</w:t>
      </w:r>
    </w:p>
    <w:p w:rsidR="00621011" w:rsidRDefault="00621011" w:rsidP="00621011">
      <w:pPr>
        <w:ind w:left="0" w:firstLine="0"/>
        <w:rPr>
          <w:kern w:val="0"/>
          <w:u w:val="single"/>
        </w:rPr>
      </w:pPr>
      <w:r w:rsidRPr="00621011">
        <w:rPr>
          <w:kern w:val="0"/>
          <w:u w:val="single"/>
        </w:rPr>
        <w:t>Discursive Psychology</w:t>
      </w:r>
    </w:p>
    <w:p w:rsidR="00621011" w:rsidRPr="00621011" w:rsidRDefault="00621011" w:rsidP="00621011">
      <w:pPr>
        <w:ind w:firstLine="0"/>
        <w:rPr>
          <w:kern w:val="0"/>
        </w:rPr>
      </w:pPr>
      <w:r w:rsidRPr="00621011">
        <w:rPr>
          <w:kern w:val="0"/>
        </w:rPr>
        <w:t xml:space="preserve">Michael </w:t>
      </w:r>
      <w:proofErr w:type="spellStart"/>
      <w:r w:rsidRPr="00621011">
        <w:rPr>
          <w:kern w:val="0"/>
        </w:rPr>
        <w:t>Billig</w:t>
      </w:r>
      <w:proofErr w:type="spellEnd"/>
    </w:p>
    <w:p w:rsidR="00621011" w:rsidRPr="00621011" w:rsidRDefault="00621011" w:rsidP="00621011">
      <w:pPr>
        <w:ind w:firstLine="0"/>
        <w:rPr>
          <w:kern w:val="0"/>
        </w:rPr>
      </w:pPr>
      <w:r w:rsidRPr="00621011">
        <w:rPr>
          <w:kern w:val="0"/>
        </w:rPr>
        <w:t>Jonathan Potter</w:t>
      </w:r>
    </w:p>
    <w:p w:rsidR="00621011" w:rsidRPr="00621011" w:rsidRDefault="00621011" w:rsidP="00621011">
      <w:pPr>
        <w:ind w:firstLine="0"/>
        <w:rPr>
          <w:b/>
          <w:kern w:val="0"/>
        </w:rPr>
      </w:pPr>
      <w:r w:rsidRPr="00621011">
        <w:rPr>
          <w:kern w:val="0"/>
        </w:rPr>
        <w:t>Charles Antaki</w:t>
      </w:r>
    </w:p>
    <w:p w:rsidR="00621011" w:rsidRPr="00DF602E" w:rsidRDefault="00DF602E" w:rsidP="00DF602E">
      <w:pPr>
        <w:ind w:left="0" w:firstLine="0"/>
        <w:rPr>
          <w:u w:val="single"/>
        </w:rPr>
      </w:pPr>
      <w:r w:rsidRPr="00DF602E">
        <w:rPr>
          <w:u w:val="single"/>
        </w:rPr>
        <w:t>Ethnomethodology</w:t>
      </w:r>
    </w:p>
    <w:p w:rsidR="00DF602E" w:rsidRDefault="00DF602E" w:rsidP="00DF602E">
      <w:pPr>
        <w:ind w:left="0" w:firstLine="0"/>
      </w:pPr>
      <w:r>
        <w:tab/>
        <w:t xml:space="preserve">Harold </w:t>
      </w:r>
      <w:proofErr w:type="spellStart"/>
      <w:r>
        <w:t>Garfinkel</w:t>
      </w:r>
      <w:proofErr w:type="spellEnd"/>
    </w:p>
    <w:p w:rsidR="00DF602E" w:rsidRDefault="00DF602E" w:rsidP="00DF602E">
      <w:pPr>
        <w:ind w:left="0" w:firstLine="0"/>
      </w:pPr>
      <w:r w:rsidRPr="00DF602E">
        <w:rPr>
          <w:u w:val="single"/>
        </w:rPr>
        <w:t>Ethnography of Communication</w:t>
      </w:r>
    </w:p>
    <w:p w:rsidR="00DF602E" w:rsidRDefault="00DF602E" w:rsidP="00DF602E">
      <w:pPr>
        <w:ind w:firstLine="0"/>
      </w:pPr>
      <w:r>
        <w:t>Gerry Philipsen</w:t>
      </w:r>
    </w:p>
    <w:p w:rsidR="00DF602E" w:rsidRDefault="00DF602E" w:rsidP="00DF602E">
      <w:pPr>
        <w:ind w:firstLine="0"/>
      </w:pPr>
      <w:r>
        <w:t>Kristine Fitch (Munoz)</w:t>
      </w:r>
    </w:p>
    <w:p w:rsidR="00DF602E" w:rsidRDefault="00DF602E" w:rsidP="00DF602E">
      <w:pPr>
        <w:ind w:firstLine="0"/>
      </w:pPr>
      <w:r>
        <w:t>Donal Carbaugh</w:t>
      </w:r>
    </w:p>
    <w:p w:rsidR="00621011" w:rsidRDefault="00621011" w:rsidP="00621011">
      <w:pPr>
        <w:ind w:left="0" w:firstLine="0"/>
        <w:rPr>
          <w:u w:val="single"/>
        </w:rPr>
      </w:pPr>
      <w:r w:rsidRPr="00621011">
        <w:rPr>
          <w:u w:val="single"/>
        </w:rPr>
        <w:t>Grounded Practical Theory</w:t>
      </w:r>
    </w:p>
    <w:p w:rsidR="00621011" w:rsidRDefault="00621011" w:rsidP="00621011">
      <w:pPr>
        <w:ind w:firstLine="0"/>
      </w:pPr>
      <w:r w:rsidRPr="00621011">
        <w:t>Bob Craig</w:t>
      </w:r>
    </w:p>
    <w:p w:rsidR="00621011" w:rsidRDefault="00621011" w:rsidP="00621011">
      <w:pPr>
        <w:ind w:left="0" w:firstLine="0"/>
        <w:rPr>
          <w:u w:val="single"/>
        </w:rPr>
      </w:pPr>
      <w:r w:rsidRPr="00621011">
        <w:rPr>
          <w:u w:val="single"/>
        </w:rPr>
        <w:t>Interactional Sociolinguistics</w:t>
      </w:r>
    </w:p>
    <w:p w:rsidR="00621011" w:rsidRPr="00621011" w:rsidRDefault="00621011" w:rsidP="00621011">
      <w:pPr>
        <w:ind w:firstLine="0"/>
      </w:pPr>
      <w:r w:rsidRPr="00621011">
        <w:t xml:space="preserve">John </w:t>
      </w:r>
      <w:proofErr w:type="spellStart"/>
      <w:r w:rsidRPr="00621011">
        <w:t>Gumperz</w:t>
      </w:r>
      <w:proofErr w:type="spellEnd"/>
    </w:p>
    <w:p w:rsidR="00621011" w:rsidRPr="00621011" w:rsidRDefault="00621011" w:rsidP="00621011">
      <w:pPr>
        <w:ind w:firstLine="0"/>
      </w:pPr>
      <w:r w:rsidRPr="00621011">
        <w:t xml:space="preserve">Deborah </w:t>
      </w:r>
      <w:proofErr w:type="spellStart"/>
      <w:r w:rsidRPr="00621011">
        <w:t>Tannen</w:t>
      </w:r>
      <w:proofErr w:type="spellEnd"/>
    </w:p>
    <w:p w:rsidR="00DF602E" w:rsidRPr="00DF602E" w:rsidRDefault="00DF602E" w:rsidP="00DF602E">
      <w:pPr>
        <w:ind w:left="0" w:firstLine="0"/>
      </w:pPr>
    </w:p>
    <w:sectPr w:rsidR="00DF602E" w:rsidRPr="00DF602E" w:rsidSect="00D1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73F9B"/>
    <w:rsid w:val="00001FE3"/>
    <w:rsid w:val="00053126"/>
    <w:rsid w:val="000D058D"/>
    <w:rsid w:val="00192CF8"/>
    <w:rsid w:val="0021748B"/>
    <w:rsid w:val="002F39B8"/>
    <w:rsid w:val="00373F9B"/>
    <w:rsid w:val="003901DF"/>
    <w:rsid w:val="003B196A"/>
    <w:rsid w:val="003B54B1"/>
    <w:rsid w:val="004A202D"/>
    <w:rsid w:val="005F5608"/>
    <w:rsid w:val="00607A57"/>
    <w:rsid w:val="00621011"/>
    <w:rsid w:val="008703E7"/>
    <w:rsid w:val="008F74A6"/>
    <w:rsid w:val="00A64DCC"/>
    <w:rsid w:val="00A84C0B"/>
    <w:rsid w:val="00A86575"/>
    <w:rsid w:val="00CF5125"/>
    <w:rsid w:val="00D03C2F"/>
    <w:rsid w:val="00D1605E"/>
    <w:rsid w:val="00DF602E"/>
    <w:rsid w:val="00E00536"/>
    <w:rsid w:val="00E54FEF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621C"/>
  <w15:docId w15:val="{C563637C-3CB3-4800-A844-ECE82180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pacing w:before="120" w:after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-1par"/>
    <w:qFormat/>
    <w:rsid w:val="00E54FEF"/>
    <w:pPr>
      <w:widowControl w:val="0"/>
      <w:suppressAutoHyphens/>
      <w:contextualSpacing/>
    </w:pPr>
    <w:rPr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3C2F"/>
    <w:pPr>
      <w:keepNext/>
      <w:spacing w:before="240" w:after="60"/>
      <w:jc w:val="center"/>
      <w:outlineLvl w:val="0"/>
    </w:pPr>
    <w:rPr>
      <w:rFonts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D03C2F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03C2F"/>
    <w:pPr>
      <w:keepNext/>
      <w:spacing w:before="240" w:after="60"/>
      <w:outlineLvl w:val="2"/>
    </w:pPr>
    <w:rPr>
      <w:rFonts w:cs="Arial"/>
      <w:bCs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C2F"/>
    <w:rPr>
      <w:rFonts w:cs="Arial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03C2F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03C2F"/>
    <w:rPr>
      <w:rFonts w:cs="Arial"/>
      <w:bCs/>
      <w:sz w:val="24"/>
      <w:szCs w:val="24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Tracy</cp:lastModifiedBy>
  <cp:revision>4</cp:revision>
  <cp:lastPrinted>2013-05-31T16:14:00Z</cp:lastPrinted>
  <dcterms:created xsi:type="dcterms:W3CDTF">2013-05-31T16:15:00Z</dcterms:created>
  <dcterms:modified xsi:type="dcterms:W3CDTF">2018-08-25T20:07:00Z</dcterms:modified>
</cp:coreProperties>
</file>